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B3C0" w14:textId="77777777" w:rsidR="00B14676" w:rsidRPr="00B14676" w:rsidRDefault="00B14676" w:rsidP="00B14676">
      <w:pPr>
        <w:pStyle w:val="Normlnweb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B14676">
        <w:rPr>
          <w:rStyle w:val="Siln"/>
          <w:rFonts w:eastAsiaTheme="majorEastAsia"/>
          <w:color w:val="333333"/>
          <w:sz w:val="20"/>
          <w:szCs w:val="20"/>
        </w:rPr>
        <w:t>INFORMACE O ZPRACOVÁNÍ OSOBNÍCH ÚDAJŮ</w:t>
      </w:r>
    </w:p>
    <w:p w14:paraId="4478C5C2" w14:textId="77777777" w:rsidR="00B14676" w:rsidRPr="00B14676" w:rsidRDefault="00B14676" w:rsidP="00B14676">
      <w:pPr>
        <w:pStyle w:val="Normlnweb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B14676">
        <w:rPr>
          <w:color w:val="333333"/>
          <w:sz w:val="20"/>
          <w:szCs w:val="20"/>
        </w:rPr>
        <w:t>poskytnutá v souladu s Nařízením Evropského parlamentu a Rady (EU) 2016/679, o ochraně fyzických osob v souvislosti se zpracováním osobních údajů a volném pohybu těchto údajů</w:t>
      </w:r>
      <w:r w:rsidRPr="00B14676">
        <w:rPr>
          <w:color w:val="333333"/>
          <w:sz w:val="20"/>
          <w:szCs w:val="20"/>
        </w:rPr>
        <w:br/>
        <w:t>(dále jen „Nařízení“ nebo „GDPR“)</w:t>
      </w:r>
      <w:r w:rsidRPr="00B14676">
        <w:rPr>
          <w:color w:val="333333"/>
          <w:sz w:val="20"/>
          <w:szCs w:val="20"/>
        </w:rPr>
        <w:br/>
      </w:r>
      <w:r w:rsidRPr="00B14676">
        <w:rPr>
          <w:rStyle w:val="Siln"/>
          <w:rFonts w:eastAsiaTheme="majorEastAsia"/>
          <w:color w:val="333333"/>
          <w:sz w:val="20"/>
          <w:szCs w:val="20"/>
        </w:rPr>
        <w:t xml:space="preserve">Hokejový Klub Mladí Draci Šumperk </w:t>
      </w:r>
      <w:proofErr w:type="spellStart"/>
      <w:r w:rsidRPr="00B14676">
        <w:rPr>
          <w:rStyle w:val="Siln"/>
          <w:rFonts w:eastAsiaTheme="majorEastAsia"/>
          <w:color w:val="333333"/>
          <w:sz w:val="20"/>
          <w:szCs w:val="20"/>
        </w:rPr>
        <w:t>z.s</w:t>
      </w:r>
      <w:proofErr w:type="spellEnd"/>
      <w:r w:rsidRPr="00B14676">
        <w:rPr>
          <w:rStyle w:val="Siln"/>
          <w:rFonts w:eastAsiaTheme="majorEastAsia"/>
          <w:color w:val="333333"/>
          <w:sz w:val="20"/>
          <w:szCs w:val="20"/>
        </w:rPr>
        <w:t>.</w:t>
      </w:r>
      <w:r w:rsidRPr="00B14676">
        <w:rPr>
          <w:color w:val="333333"/>
          <w:sz w:val="20"/>
          <w:szCs w:val="20"/>
        </w:rPr>
        <w:br/>
        <w:t>IČ 004 94 917</w:t>
      </w:r>
      <w:r w:rsidRPr="00B14676">
        <w:rPr>
          <w:color w:val="333333"/>
          <w:sz w:val="20"/>
          <w:szCs w:val="20"/>
        </w:rPr>
        <w:br/>
        <w:t>vedený u Krajského soudu v Ostravě pod zn. L 594</w:t>
      </w:r>
      <w:r w:rsidRPr="00B14676">
        <w:rPr>
          <w:color w:val="333333"/>
          <w:sz w:val="20"/>
          <w:szCs w:val="20"/>
        </w:rPr>
        <w:br/>
        <w:t>se sídlem Šumperk, Žerotínova 55B</w:t>
      </w:r>
      <w:r w:rsidRPr="00B14676">
        <w:rPr>
          <w:color w:val="333333"/>
          <w:sz w:val="20"/>
          <w:szCs w:val="20"/>
        </w:rPr>
        <w:br/>
        <w:t>(dále jen „Správce“)</w:t>
      </w:r>
      <w:r w:rsidRPr="00B14676">
        <w:rPr>
          <w:color w:val="333333"/>
          <w:sz w:val="20"/>
          <w:szCs w:val="20"/>
        </w:rPr>
        <w:br/>
        <w:t>Správce sděluje, že v souvislosti s členstvím ve spolku zpracovává (v souladu s aktuálně platnými právními předpisy) následující osobní údaje:</w:t>
      </w:r>
      <w:r w:rsidRPr="00B14676">
        <w:rPr>
          <w:color w:val="333333"/>
          <w:sz w:val="20"/>
          <w:szCs w:val="20"/>
        </w:rPr>
        <w:br/>
      </w:r>
      <w:r w:rsidRPr="00B14676">
        <w:rPr>
          <w:color w:val="333333"/>
          <w:sz w:val="20"/>
          <w:szCs w:val="20"/>
        </w:rPr>
        <w:br/>
        <w:t>• jméno a příjmení,</w:t>
      </w:r>
      <w:r w:rsidRPr="00B14676">
        <w:rPr>
          <w:color w:val="333333"/>
          <w:sz w:val="20"/>
          <w:szCs w:val="20"/>
        </w:rPr>
        <w:br/>
        <w:t>• datum narození,</w:t>
      </w:r>
      <w:r w:rsidRPr="00B14676">
        <w:rPr>
          <w:color w:val="333333"/>
          <w:sz w:val="20"/>
          <w:szCs w:val="20"/>
        </w:rPr>
        <w:br/>
        <w:t>• adresu místa pobytu,</w:t>
      </w:r>
      <w:r w:rsidRPr="00B14676">
        <w:rPr>
          <w:color w:val="333333"/>
          <w:sz w:val="20"/>
          <w:szCs w:val="20"/>
        </w:rPr>
        <w:br/>
        <w:t>• rodné číslo,</w:t>
      </w:r>
      <w:r w:rsidRPr="00B14676">
        <w:rPr>
          <w:color w:val="333333"/>
          <w:sz w:val="20"/>
          <w:szCs w:val="20"/>
        </w:rPr>
        <w:br/>
        <w:t>• e-mailový a telefonní kontakt (u dětí zákonných zástupců),</w:t>
      </w:r>
      <w:r w:rsidRPr="00B14676">
        <w:rPr>
          <w:color w:val="333333"/>
          <w:sz w:val="20"/>
          <w:szCs w:val="20"/>
        </w:rPr>
        <w:br/>
        <w:t>• u cizince také adresu místa, kde se převážně zdržuje a státní občanství.</w:t>
      </w:r>
      <w:r w:rsidRPr="00B14676">
        <w:rPr>
          <w:color w:val="333333"/>
          <w:sz w:val="20"/>
          <w:szCs w:val="20"/>
        </w:rPr>
        <w:br/>
      </w:r>
      <w:r w:rsidRPr="00B14676">
        <w:rPr>
          <w:color w:val="333333"/>
          <w:sz w:val="20"/>
          <w:szCs w:val="20"/>
        </w:rPr>
        <w:br/>
        <w:t>Tyto osobní údaje jsou zpracovávány za účelem vedení evidence členské základny, a s tím souvisejícími činnostmi (například žádosti o dotace, vyřizování pojištění apod.).</w:t>
      </w:r>
      <w:r w:rsidRPr="00B14676">
        <w:rPr>
          <w:color w:val="333333"/>
          <w:sz w:val="20"/>
          <w:szCs w:val="20"/>
        </w:rPr>
        <w:br/>
        <w:t>Osobní údaje jsou zpracovávány a uchovávány po dobu 10 let ode dne, kdy přestane člen vykonávat činnost, pro kterou je Správcem evidován.</w:t>
      </w:r>
      <w:r w:rsidRPr="00B14676">
        <w:rPr>
          <w:color w:val="333333"/>
          <w:sz w:val="20"/>
          <w:szCs w:val="20"/>
        </w:rPr>
        <w:br/>
        <w:t>Na základě oprávněného zájmu Správce jsou osobní údaje pro účel vedení evidence členské základny, a s tím souvisejícími činnostmi, zpracovávány a uchovávány po dobu 10 let ode dne, kdy přestane člen vykonávat činnost, pro kterou je Správcem evidován.</w:t>
      </w:r>
      <w:r w:rsidRPr="00B14676">
        <w:rPr>
          <w:color w:val="333333"/>
          <w:sz w:val="20"/>
          <w:szCs w:val="20"/>
        </w:rPr>
        <w:br/>
      </w:r>
      <w:r w:rsidRPr="00B14676">
        <w:rPr>
          <w:color w:val="333333"/>
          <w:sz w:val="20"/>
          <w:szCs w:val="20"/>
        </w:rPr>
        <w:br/>
        <w:t>Správce předává osobní údaje následujícím subjektům:</w:t>
      </w:r>
      <w:r w:rsidRPr="00B14676">
        <w:rPr>
          <w:color w:val="333333"/>
          <w:sz w:val="20"/>
          <w:szCs w:val="20"/>
        </w:rPr>
        <w:br/>
        <w:t>• příslušnému sportovnímu svazu,</w:t>
      </w:r>
      <w:r w:rsidRPr="00B14676">
        <w:rPr>
          <w:color w:val="333333"/>
          <w:sz w:val="20"/>
          <w:szCs w:val="20"/>
        </w:rPr>
        <w:br/>
        <w:t>• příslušnému Okresnímu sdružení České unie sportu, SCS ČUS</w:t>
      </w:r>
      <w:r w:rsidRPr="00B14676">
        <w:rPr>
          <w:color w:val="333333"/>
          <w:sz w:val="20"/>
          <w:szCs w:val="20"/>
        </w:rPr>
        <w:br/>
        <w:t xml:space="preserve">• Výkonnému výboru České unie sportu, </w:t>
      </w:r>
      <w:proofErr w:type="spellStart"/>
      <w:r w:rsidRPr="00B14676">
        <w:rPr>
          <w:color w:val="333333"/>
          <w:sz w:val="20"/>
          <w:szCs w:val="20"/>
        </w:rPr>
        <w:t>z.s</w:t>
      </w:r>
      <w:proofErr w:type="spellEnd"/>
      <w:r w:rsidRPr="00B14676">
        <w:rPr>
          <w:color w:val="333333"/>
          <w:sz w:val="20"/>
          <w:szCs w:val="20"/>
        </w:rPr>
        <w:t>., se sídlem Zátopkova 100/2, Břevnov (Praha 6), 169 00 Praha (dále jen „ČUS“),</w:t>
      </w:r>
      <w:r w:rsidRPr="00B14676">
        <w:rPr>
          <w:color w:val="333333"/>
          <w:sz w:val="20"/>
          <w:szCs w:val="20"/>
        </w:rPr>
        <w:br/>
        <w:t>• příslušným orgánům státní správy a samosprávy,</w:t>
      </w:r>
      <w:r w:rsidRPr="00B14676">
        <w:rPr>
          <w:color w:val="333333"/>
          <w:sz w:val="20"/>
          <w:szCs w:val="20"/>
        </w:rPr>
        <w:br/>
        <w:t>a to za účelem vedení evidence členské základny ČUS na základě směrnic ČUS (a s tím souvisejícími činnostmi), identifikace na soutěžích, žádosti o dotace či z důvodů plnění právních povinností.</w:t>
      </w:r>
      <w:r w:rsidRPr="00B14676">
        <w:rPr>
          <w:color w:val="333333"/>
          <w:sz w:val="20"/>
          <w:szCs w:val="20"/>
        </w:rPr>
        <w:br/>
        <w:t>Osobní údaje zpracovávané nad rámec výše popsaného jsou zpracovávány na základě souhlasu subjektu údajů, přičemž účely a rozsah těchto osobních údajů jsou specifikovány přímo v souhlasu.</w:t>
      </w:r>
      <w:r w:rsidRPr="00B14676">
        <w:rPr>
          <w:color w:val="333333"/>
          <w:sz w:val="20"/>
          <w:szCs w:val="20"/>
        </w:rPr>
        <w:br/>
        <w:t>Osobní údaje jsou zpracovávány vždy v souladu s platnými právními předpisy, přičemž správce přijímá technická a organizační opatření k ochraně osobních údajů a minimalizaci rizika jejich ohrožení.</w:t>
      </w:r>
      <w:r w:rsidRPr="00B14676">
        <w:rPr>
          <w:color w:val="333333"/>
          <w:sz w:val="20"/>
          <w:szCs w:val="20"/>
        </w:rPr>
        <w:br/>
      </w:r>
      <w:r w:rsidRPr="00B14676">
        <w:rPr>
          <w:rStyle w:val="Siln"/>
          <w:rFonts w:eastAsiaTheme="majorEastAsia"/>
          <w:b w:val="0"/>
          <w:bCs w:val="0"/>
          <w:color w:val="333333"/>
          <w:sz w:val="20"/>
          <w:szCs w:val="20"/>
        </w:rPr>
        <w:t>Jakékoliv dotazy k právům, jakož i jejich uplatnění lze realizovat u vedení spolku.</w:t>
      </w:r>
    </w:p>
    <w:p w14:paraId="2808E602" w14:textId="77777777" w:rsidR="00DC3CFB" w:rsidRPr="00B14676" w:rsidRDefault="00DC3CFB">
      <w:pPr>
        <w:rPr>
          <w:rFonts w:ascii="Times New Roman" w:hAnsi="Times New Roman" w:cs="Times New Roman"/>
        </w:rPr>
      </w:pPr>
    </w:p>
    <w:sectPr w:rsidR="00DC3CFB" w:rsidRPr="00B1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76"/>
    <w:rsid w:val="007F4972"/>
    <w:rsid w:val="00A71811"/>
    <w:rsid w:val="00B14676"/>
    <w:rsid w:val="00C46BBD"/>
    <w:rsid w:val="00D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AE03F4"/>
  <w15:chartTrackingRefBased/>
  <w15:docId w15:val="{40F81DD0-FFC7-564E-86C1-F64E966D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F4972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val="nl-NL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F4972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4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4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4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4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4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4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4972"/>
    <w:rPr>
      <w:rFonts w:ascii="Times New Roman" w:eastAsiaTheme="majorEastAsia" w:hAnsi="Times New Roman" w:cstheme="majorBidi"/>
      <w:color w:val="000000" w:themeColor="text1"/>
      <w:sz w:val="28"/>
      <w:szCs w:val="32"/>
      <w:lang w:val="nl-NL"/>
    </w:rPr>
  </w:style>
  <w:style w:type="character" w:customStyle="1" w:styleId="Nadpis2Char">
    <w:name w:val="Nadpis 2 Char"/>
    <w:basedOn w:val="Standardnpsmoodstavce"/>
    <w:link w:val="Nadpis2"/>
    <w:uiPriority w:val="9"/>
    <w:rsid w:val="007F4972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4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46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46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46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46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46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46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4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46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46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46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46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46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467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146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14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Ryšavá | INTEMAC</dc:creator>
  <cp:keywords/>
  <dc:description/>
  <cp:lastModifiedBy>Alena Ryšavá | INTEMAC</cp:lastModifiedBy>
  <cp:revision>1</cp:revision>
  <dcterms:created xsi:type="dcterms:W3CDTF">2024-07-10T17:13:00Z</dcterms:created>
  <dcterms:modified xsi:type="dcterms:W3CDTF">2024-07-10T17:13:00Z</dcterms:modified>
</cp:coreProperties>
</file>